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E595C" w14:textId="1F92D6E3" w:rsidR="00A91ED0" w:rsidRDefault="00000000">
      <w:pPr>
        <w:pStyle w:val="CRCoverPage"/>
        <w:tabs>
          <w:tab w:val="right" w:pos="9639"/>
        </w:tabs>
        <w:spacing w:after="0"/>
        <w:rPr>
          <w:b/>
          <w:i/>
          <w:sz w:val="28"/>
          <w:lang w:val="en-US" w:eastAsia="zh-CN"/>
        </w:rPr>
      </w:pPr>
      <w:r>
        <w:rPr>
          <w:b/>
          <w:sz w:val="24"/>
        </w:rPr>
        <w:t>3GPP TSG-SA5 Meeting #159</w:t>
      </w:r>
      <w:r>
        <w:rPr>
          <w:b/>
          <w:i/>
          <w:sz w:val="28"/>
        </w:rPr>
        <w:tab/>
      </w:r>
      <w:r>
        <w:rPr>
          <w:rFonts w:hint="eastAsia"/>
          <w:b/>
          <w:i/>
          <w:sz w:val="28"/>
        </w:rPr>
        <w:t>S5-250</w:t>
      </w:r>
      <w:r>
        <w:rPr>
          <w:rFonts w:hint="eastAsia"/>
          <w:b/>
          <w:i/>
          <w:sz w:val="28"/>
          <w:lang w:val="en-US" w:eastAsia="zh-CN"/>
        </w:rPr>
        <w:t>867</w:t>
      </w:r>
    </w:p>
    <w:p w14:paraId="6E36E740" w14:textId="77777777" w:rsidR="00A91ED0" w:rsidRDefault="00000000">
      <w:pPr>
        <w:pStyle w:val="Header"/>
        <w:rPr>
          <w:sz w:val="22"/>
          <w:szCs w:val="22"/>
        </w:rPr>
      </w:pPr>
      <w:r>
        <w:rPr>
          <w:sz w:val="24"/>
        </w:rPr>
        <w:t>Sophia-Antipolis, France, 17 - 21 February 2025</w:t>
      </w:r>
    </w:p>
    <w:p w14:paraId="4B52715E" w14:textId="77777777" w:rsidR="00A91ED0" w:rsidRDefault="00A91ED0">
      <w:pPr>
        <w:keepNext/>
        <w:pBdr>
          <w:bottom w:val="single" w:sz="4" w:space="1" w:color="auto"/>
        </w:pBdr>
        <w:tabs>
          <w:tab w:val="right" w:pos="9639"/>
        </w:tabs>
        <w:outlineLvl w:val="0"/>
        <w:rPr>
          <w:rFonts w:ascii="Arial" w:hAnsi="Arial" w:cs="Arial"/>
          <w:b/>
          <w:bCs/>
          <w:sz w:val="24"/>
        </w:rPr>
      </w:pPr>
    </w:p>
    <w:p w14:paraId="34D40B60" w14:textId="77777777" w:rsidR="00A91ED0" w:rsidRDefault="00000000">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hint="eastAsia"/>
          <w:b/>
          <w:lang w:eastAsia="zh-CN"/>
        </w:rPr>
        <w:t xml:space="preserve">                        </w:t>
      </w:r>
      <w:bookmarkStart w:id="0" w:name="OLE_LINK15"/>
      <w:r>
        <w:rPr>
          <w:rFonts w:ascii="Arial" w:hAnsi="Arial" w:hint="eastAsia"/>
          <w:b/>
          <w:lang w:eastAsia="zh-CN"/>
        </w:rPr>
        <w:t xml:space="preserve"> </w:t>
      </w:r>
      <w:bookmarkStart w:id="1" w:name="OLE_LINK1"/>
      <w:bookmarkStart w:id="2" w:name="OLE_LINK2"/>
      <w:r>
        <w:rPr>
          <w:rFonts w:ascii="Arial" w:hAnsi="Arial" w:hint="eastAsia"/>
          <w:b/>
          <w:lang w:eastAsia="zh-CN"/>
        </w:rPr>
        <w:t>China Mobile</w:t>
      </w:r>
      <w:bookmarkEnd w:id="0"/>
      <w:bookmarkEnd w:id="1"/>
      <w:bookmarkEnd w:id="2"/>
      <w:r>
        <w:rPr>
          <w:rFonts w:ascii="Arial" w:hAnsi="Arial"/>
          <w:b/>
          <w:lang w:eastAsia="zh-CN"/>
        </w:rPr>
        <w:t xml:space="preserve">, NTT </w:t>
      </w:r>
      <w:r>
        <w:rPr>
          <w:rFonts w:ascii="Arial" w:hAnsi="Arial" w:hint="eastAsia"/>
          <w:b/>
          <w:lang w:eastAsia="zh-CN"/>
        </w:rPr>
        <w:t>DOCOMO</w:t>
      </w:r>
    </w:p>
    <w:p w14:paraId="45C52EC0" w14:textId="77777777" w:rsidR="00A91ED0"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hint="eastAsia"/>
          <w:b/>
        </w:rPr>
        <w:t>pCR</w:t>
      </w:r>
      <w:proofErr w:type="spellEnd"/>
      <w:r>
        <w:rPr>
          <w:rFonts w:ascii="Arial" w:hAnsi="Arial" w:cs="Arial" w:hint="eastAsia"/>
          <w:b/>
        </w:rPr>
        <w:t xml:space="preserve"> Add </w:t>
      </w:r>
      <w:r>
        <w:rPr>
          <w:rFonts w:ascii="Arial" w:hAnsi="Arial" w:cs="Arial" w:hint="eastAsia"/>
          <w:b/>
          <w:lang w:val="en-US" w:eastAsia="zh-CN"/>
        </w:rPr>
        <w:t xml:space="preserve">use case and solution for </w:t>
      </w:r>
      <w:r>
        <w:rPr>
          <w:rFonts w:ascii="Arial" w:hAnsi="Arial" w:cs="Arial" w:hint="eastAsia"/>
          <w:b/>
        </w:rPr>
        <w:t>3GPP management architecture evolution based on PaaS</w:t>
      </w:r>
    </w:p>
    <w:p w14:paraId="389F6387" w14:textId="77777777" w:rsidR="00A91ED0"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B9FB79" w14:textId="77777777" w:rsidR="00A91ED0"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5AF12B18" w14:textId="77777777" w:rsidR="00A91ED0" w:rsidRDefault="00000000">
      <w:pPr>
        <w:pStyle w:val="Heading1"/>
      </w:pPr>
      <w:r>
        <w:t>1</w:t>
      </w:r>
      <w:r>
        <w:tab/>
        <w:t>Decision/action requested</w:t>
      </w:r>
    </w:p>
    <w:p w14:paraId="710F2543" w14:textId="77777777" w:rsidR="00A91ED0"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For approval</w:t>
      </w:r>
    </w:p>
    <w:p w14:paraId="6D156A9B" w14:textId="77777777" w:rsidR="00A91ED0" w:rsidRDefault="00000000">
      <w:pPr>
        <w:pStyle w:val="Heading1"/>
        <w:rPr>
          <w:i/>
        </w:rPr>
      </w:pPr>
      <w:r>
        <w:t>2</w:t>
      </w:r>
      <w:r>
        <w:tab/>
        <w:t>References</w:t>
      </w:r>
    </w:p>
    <w:p w14:paraId="69A7B278" w14:textId="77777777" w:rsidR="00A91ED0" w:rsidRDefault="00000000">
      <w:pPr>
        <w:pStyle w:val="Reference"/>
        <w:numPr>
          <w:ilvl w:val="0"/>
          <w:numId w:val="4"/>
        </w:numPr>
        <w:ind w:left="0" w:firstLine="0"/>
        <w:rPr>
          <w:lang w:val="en-US" w:eastAsia="zh-CN"/>
        </w:rPr>
      </w:pPr>
      <w:r>
        <w:t xml:space="preserve">3GPP TR </w:t>
      </w:r>
      <w:bookmarkStart w:id="3" w:name="OLE_LINK3"/>
      <w:r>
        <w:t>28.869</w:t>
      </w:r>
      <w:bookmarkEnd w:id="3"/>
      <w:r>
        <w:t xml:space="preserve"> v</w:t>
      </w:r>
      <w:r>
        <w:rPr>
          <w:rFonts w:hint="eastAsia"/>
          <w:lang w:val="en-US" w:eastAsia="zh-CN"/>
        </w:rPr>
        <w:t>1</w:t>
      </w:r>
      <w:r>
        <w:t>.</w:t>
      </w:r>
      <w:r>
        <w:rPr>
          <w:rFonts w:hint="eastAsia"/>
          <w:lang w:val="en-US" w:eastAsia="zh-CN"/>
        </w:rPr>
        <w:t>2</w:t>
      </w:r>
      <w:r>
        <w:t>.</w:t>
      </w:r>
      <w:r>
        <w:rPr>
          <w:rFonts w:hint="eastAsia"/>
          <w:lang w:val="en-US" w:eastAsia="zh-CN"/>
        </w:rPr>
        <w:t>0</w:t>
      </w:r>
      <w:r>
        <w:t xml:space="preserve"> Study on cloud aspects of management and orchestration</w:t>
      </w:r>
      <w:r>
        <w:rPr>
          <w:rFonts w:hint="eastAsia"/>
          <w:lang w:val="en-US" w:eastAsia="zh-CN"/>
        </w:rPr>
        <w:t>.</w:t>
      </w:r>
    </w:p>
    <w:p w14:paraId="617690AA" w14:textId="77777777" w:rsidR="00A91ED0" w:rsidRDefault="00000000">
      <w:pPr>
        <w:pStyle w:val="Heading1"/>
      </w:pPr>
      <w:r>
        <w:t>3</w:t>
      </w:r>
      <w:r>
        <w:tab/>
        <w:t>Rationale</w:t>
      </w:r>
    </w:p>
    <w:p w14:paraId="1C98B941" w14:textId="77777777" w:rsidR="00A91ED0" w:rsidRDefault="00000000">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 use case and solution for 3GPP management architecture evolution based on PaaS.</w:t>
      </w:r>
    </w:p>
    <w:p w14:paraId="2A07B0E1" w14:textId="77777777" w:rsidR="00A91ED0" w:rsidRDefault="00A91ED0">
      <w:pPr>
        <w:rPr>
          <w:lang w:val="en-US" w:eastAsia="zh-CN"/>
        </w:rPr>
      </w:pPr>
    </w:p>
    <w:p w14:paraId="04197F69" w14:textId="77777777" w:rsidR="00A91ED0" w:rsidRDefault="00000000">
      <w:pPr>
        <w:pStyle w:val="Heading1"/>
      </w:pPr>
      <w:r>
        <w:t>4</w:t>
      </w:r>
      <w:r>
        <w:tab/>
        <w:t xml:space="preserve">Detailed </w:t>
      </w:r>
      <w:proofErr w:type="gramStart"/>
      <w:r>
        <w:t>proposal</w:t>
      </w:r>
      <w:proofErr w:type="gramEnd"/>
    </w:p>
    <w:p w14:paraId="61398030" w14:textId="77777777" w:rsidR="00A91ED0" w:rsidRDefault="00000000">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1ED0" w14:paraId="353F4D9D" w14:textId="77777777">
        <w:tc>
          <w:tcPr>
            <w:tcW w:w="9521" w:type="dxa"/>
            <w:shd w:val="clear" w:color="auto" w:fill="FFFFCC"/>
            <w:vAlign w:val="center"/>
          </w:tcPr>
          <w:p w14:paraId="75F78F3F" w14:textId="77777777" w:rsidR="00A91ED0" w:rsidRDefault="00000000">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58913EE6" w14:textId="77777777" w:rsidR="00A91ED0" w:rsidRDefault="00000000">
      <w:pPr>
        <w:pStyle w:val="Heading3"/>
        <w:rPr>
          <w:ins w:id="5" w:author="Guangjing Cao" w:date="2025-02-07T18:06:00Z"/>
          <w:lang w:eastAsia="zh-CN"/>
        </w:rPr>
      </w:pPr>
      <w:bookmarkStart w:id="6" w:name="_Toc176958964"/>
      <w:bookmarkStart w:id="7" w:name="_Toc24049"/>
      <w:bookmarkStart w:id="8" w:name="_Toc176960209"/>
      <w:bookmarkStart w:id="9" w:name="_Toc67"/>
      <w:bookmarkStart w:id="10" w:name="_Toc176958726"/>
      <w:bookmarkStart w:id="11" w:name="_Toc14339"/>
      <w:bookmarkStart w:id="12" w:name="_Toc176965557"/>
      <w:bookmarkStart w:id="13" w:name="_Toc18953"/>
      <w:bookmarkStart w:id="14" w:name="_Toc176956374"/>
      <w:bookmarkStart w:id="15" w:name="_Toc17323"/>
      <w:ins w:id="16" w:author="Guangjing Cao" w:date="2025-02-07T18:06:00Z">
        <w:r>
          <w:rPr>
            <w:rFonts w:hint="eastAsia"/>
            <w:lang w:val="en-US" w:eastAsia="zh-CN"/>
          </w:rPr>
          <w:t>5</w:t>
        </w:r>
        <w:r>
          <w:t>.</w:t>
        </w:r>
        <w:r>
          <w:rPr>
            <w:rFonts w:hint="eastAsia"/>
            <w:lang w:val="en-US" w:eastAsia="zh-CN"/>
          </w:rPr>
          <w:t>1</w:t>
        </w:r>
        <w:r>
          <w:t>.</w:t>
        </w:r>
        <w:r>
          <w:rPr>
            <w:rFonts w:hint="eastAsia"/>
            <w:lang w:val="en-US" w:eastAsia="zh-CN"/>
          </w:rPr>
          <w:t>X</w:t>
        </w:r>
        <w:r>
          <w:tab/>
          <w:t>Use case #</w:t>
        </w:r>
        <w:r>
          <w:rPr>
            <w:rFonts w:hint="eastAsia"/>
            <w:lang w:val="en-US" w:eastAsia="zh-CN"/>
          </w:rPr>
          <w:t>X</w:t>
        </w:r>
        <w:r>
          <w:rPr>
            <w:rFonts w:hint="eastAsia"/>
            <w:lang w:eastAsia="zh-CN"/>
          </w:rPr>
          <w:t xml:space="preserve">: </w:t>
        </w:r>
        <w:r>
          <w:t xml:space="preserve">3GPP management architecture evolution </w:t>
        </w:r>
        <w:r>
          <w:rPr>
            <w:rFonts w:hint="eastAsia"/>
            <w:lang w:val="en-US" w:eastAsia="zh-CN"/>
          </w:rPr>
          <w:t>based on PaaS</w:t>
        </w:r>
      </w:ins>
    </w:p>
    <w:p w14:paraId="5726E69A" w14:textId="77777777" w:rsidR="00A91ED0" w:rsidRDefault="00000000">
      <w:pPr>
        <w:pStyle w:val="Heading4"/>
        <w:rPr>
          <w:ins w:id="17" w:author="Guangjing Cao" w:date="2025-02-07T18:06:00Z"/>
        </w:rPr>
      </w:pPr>
      <w:ins w:id="18" w:author="Guangjing Cao" w:date="2025-02-07T18:06:00Z">
        <w:r>
          <w:t>5.</w:t>
        </w:r>
        <w:proofErr w:type="gramStart"/>
        <w:r>
          <w:rPr>
            <w:rFonts w:hint="eastAsia"/>
            <w:lang w:val="en-US" w:eastAsia="zh-CN"/>
          </w:rPr>
          <w:t>1</w:t>
        </w:r>
        <w:r>
          <w:t>.</w:t>
        </w:r>
        <w:r>
          <w:rPr>
            <w:rFonts w:hint="eastAsia"/>
            <w:lang w:val="en-US" w:eastAsia="zh-CN"/>
          </w:rPr>
          <w:t>X</w:t>
        </w:r>
        <w:r>
          <w:t>.</w:t>
        </w:r>
        <w:proofErr w:type="gramEnd"/>
        <w:r>
          <w:t>1</w:t>
        </w:r>
        <w:r>
          <w:tab/>
          <w:t>Description</w:t>
        </w:r>
      </w:ins>
    </w:p>
    <w:p w14:paraId="0A69951D" w14:textId="77777777" w:rsidR="00A91ED0" w:rsidRDefault="00000000">
      <w:pPr>
        <w:rPr>
          <w:ins w:id="19" w:author="Guangjing Cao" w:date="2025-02-07T18:06:00Z"/>
          <w:lang w:val="en-US" w:eastAsia="zh-CN"/>
        </w:rPr>
      </w:pPr>
      <w:ins w:id="20" w:author="Guangjing Cao" w:date="2025-02-07T18:06:00Z">
        <w:r>
          <w:t xml:space="preserve">A Telco Platform as a Service (PaaS) is a set of cloud services (related to compute, network, storage, and management) that facilitate the deployment and operation of Network Functions, as software applications, on an underlying generic and decoupled cloud infrastructure. See </w:t>
        </w:r>
        <w:r>
          <w:rPr>
            <w:lang w:val="en-US" w:eastAsia="zh-CN"/>
          </w:rPr>
          <w:t>ETSI GR NFV 003 [11] for a definition of the term PaaS Service.</w:t>
        </w:r>
      </w:ins>
    </w:p>
    <w:p w14:paraId="0F8A33FC" w14:textId="77777777" w:rsidR="00A91ED0" w:rsidRDefault="00000000">
      <w:pPr>
        <w:pStyle w:val="NO"/>
        <w:rPr>
          <w:ins w:id="21" w:author="Guangjing Cao" w:date="2025-02-07T18:06:00Z"/>
          <w:lang w:val="en-US" w:eastAsia="zh-CN"/>
        </w:rPr>
      </w:pPr>
      <w:ins w:id="22" w:author="Guangjing Cao" w:date="2025-02-07T18:06:00Z">
        <w:r>
          <w:rPr>
            <w:lang w:val="en-US" w:eastAsia="zh-CN"/>
          </w:rPr>
          <w:t>NOTE:</w:t>
        </w:r>
        <w:r>
          <w:rPr>
            <w:lang w:val="en-US" w:eastAsia="zh-CN"/>
          </w:rPr>
          <w:tab/>
        </w:r>
        <w:r>
          <w:t xml:space="preserve">According to </w:t>
        </w:r>
        <w:r>
          <w:rPr>
            <w:lang w:val="en-US" w:eastAsia="zh-CN"/>
          </w:rPr>
          <w:t xml:space="preserve">ETSI GS NFV-IFA 049 [2], a </w:t>
        </w:r>
        <w:r>
          <w:t>VNF generic OAM function is a PaaS Service of a specific type, i.e. a PaaS Service that provides and handles generic OAM functionality for VNFs.</w:t>
        </w:r>
      </w:ins>
    </w:p>
    <w:p w14:paraId="43F8F1BC" w14:textId="77777777" w:rsidR="00A91ED0" w:rsidRDefault="00000000">
      <w:pPr>
        <w:rPr>
          <w:ins w:id="23" w:author="Guangjing Cao" w:date="2025-02-07T18:06:00Z"/>
          <w:lang w:val="en-US" w:eastAsia="zh-CN"/>
        </w:rPr>
      </w:pPr>
      <w:ins w:id="24" w:author="Guangjing Cao" w:date="2025-02-07T18:06:00Z">
        <w:r>
          <w:rPr>
            <w:rFonts w:hint="eastAsia"/>
            <w:lang w:val="en-US" w:eastAsia="zh-CN"/>
          </w:rPr>
          <w:t>T</w:t>
        </w:r>
        <w:r>
          <w:rPr>
            <w:lang w:val="en-US" w:eastAsia="zh-CN"/>
          </w:rPr>
          <w:t>here are many kinds of PaaS service types and PaaS capabilities in IT industry.</w:t>
        </w:r>
        <w:del w:id="25" w:author="docomo-r1" w:date="2025-02-19T15:02:00Z">
          <w:r>
            <w:rPr>
              <w:lang w:val="en-US" w:eastAsia="zh-CN"/>
            </w:rPr>
            <w:delText xml:space="preserve"> A</w:delText>
          </w:r>
          <w:r>
            <w:rPr>
              <w:rFonts w:hint="eastAsia"/>
              <w:lang w:val="en-US" w:eastAsia="zh-CN"/>
            </w:rPr>
            <w:delText>nd</w:delText>
          </w:r>
        </w:del>
      </w:ins>
      <w:ins w:id="26" w:author="曹广静" w:date="2025-02-18T10:24:00Z">
        <w:del w:id="27" w:author="docomo-r1" w:date="2025-02-19T15:02:00Z">
          <w:r>
            <w:rPr>
              <w:rFonts w:hint="eastAsia"/>
              <w:lang w:val="en-US" w:eastAsia="zh-CN"/>
            </w:rPr>
            <w:delText xml:space="preserve"> </w:delText>
          </w:r>
        </w:del>
      </w:ins>
      <w:ins w:id="28" w:author="Guangjing Cao" w:date="2025-02-07T18:06:00Z">
        <w:del w:id="29" w:author="docomo-r1" w:date="2025-02-19T15:02:00Z">
          <w:r>
            <w:rPr>
              <w:rFonts w:hint="eastAsia"/>
              <w:lang w:val="en-US" w:eastAsia="zh-CN"/>
            </w:rPr>
            <w:delText xml:space="preserve"> f</w:delText>
          </w:r>
          <w:r>
            <w:rPr>
              <w:lang w:val="en-US" w:eastAsia="zh-CN"/>
            </w:rPr>
            <w:delText>or instance, a</w:delText>
          </w:r>
        </w:del>
      </w:ins>
      <w:ins w:id="30" w:author="Guangjing" w:date="2025-02-20T11:26:00Z">
        <w:r>
          <w:rPr>
            <w:rFonts w:hint="eastAsia"/>
            <w:lang w:val="en-US" w:eastAsia="zh-CN"/>
          </w:rPr>
          <w:t xml:space="preserve"> </w:t>
        </w:r>
      </w:ins>
      <w:ins w:id="31" w:author="Guangjing Cao" w:date="2025-02-07T18:06:00Z">
        <w:del w:id="32" w:author="Guangjing" w:date="2025-02-20T11:26:00Z">
          <w:r>
            <w:rPr>
              <w:lang w:val="en-US" w:eastAsia="zh-CN"/>
            </w:rPr>
            <w:delText xml:space="preserve"> </w:delText>
          </w:r>
        </w:del>
      </w:ins>
      <w:ins w:id="33" w:author="docomo-r1" w:date="2025-02-19T15:02:00Z">
        <w:r>
          <w:rPr>
            <w:lang w:val="en-US" w:eastAsia="zh-CN"/>
          </w:rPr>
          <w:t xml:space="preserve">A </w:t>
        </w:r>
      </w:ins>
      <w:ins w:id="34" w:author="Guangjing Cao" w:date="2025-02-07T18:06:00Z">
        <w:r>
          <w:rPr>
            <w:lang w:val="en-US" w:eastAsia="zh-CN"/>
          </w:rPr>
          <w:t>T</w:t>
        </w:r>
        <w:proofErr w:type="spellStart"/>
        <w:r>
          <w:t>elco</w:t>
        </w:r>
        <w:proofErr w:type="spellEnd"/>
        <w:r>
          <w:t xml:space="preserve"> PaaS can </w:t>
        </w:r>
        <w:r>
          <w:rPr>
            <w:rFonts w:hint="eastAsia"/>
            <w:lang w:eastAsia="zh-CN"/>
          </w:rPr>
          <w:t xml:space="preserve">also </w:t>
        </w:r>
        <w:r>
          <w:t>be used to address fundamental problems like the scalability issue</w:t>
        </w:r>
      </w:ins>
      <w:ins w:id="35" w:author="Kostas Katsalis" w:date="2025-02-17T21:40:00Z">
        <w:r>
          <w:t>.</w:t>
        </w:r>
      </w:ins>
      <w:ins w:id="36" w:author="Guangjing Cao" w:date="2025-02-07T18:06:00Z">
        <w:del w:id="37" w:author="Kostas Katsalis" w:date="2025-02-17T21:40:00Z">
          <w:r>
            <w:delText>:</w:delText>
          </w:r>
        </w:del>
        <w:r>
          <w:t xml:space="preserve"> </w:t>
        </w:r>
      </w:ins>
      <w:ins w:id="38" w:author="Kostas Katsalis" w:date="2025-02-17T21:40:00Z">
        <w:r>
          <w:t>For example</w:t>
        </w:r>
      </w:ins>
      <w:ins w:id="39" w:author="Guangjing" w:date="2025-02-20T11:26:00Z">
        <w:r>
          <w:rPr>
            <w:rFonts w:hint="eastAsia"/>
            <w:lang w:eastAsia="zh-CN"/>
          </w:rPr>
          <w:t>,</w:t>
        </w:r>
      </w:ins>
      <w:ins w:id="40" w:author="Kostas Katsalis" w:date="2025-02-17T21:40:00Z">
        <w:r>
          <w:t xml:space="preserve"> </w:t>
        </w:r>
      </w:ins>
      <w:ins w:id="41" w:author="Guangjing Cao" w:date="2025-02-07T18:06:00Z">
        <w:r>
          <w:t>using entirely separate monitoring tools for storage resources, network resources, and NF application metrics creates scalability issues from the perspectives of both the 3GPP management system and the cloud infrastructure</w:t>
        </w:r>
      </w:ins>
      <w:ins w:id="42" w:author="docomo-r1" w:date="2025-02-19T16:26:00Z">
        <w:r>
          <w:t>.</w:t>
        </w:r>
      </w:ins>
    </w:p>
    <w:p w14:paraId="405E9310" w14:textId="77777777" w:rsidR="00A91ED0" w:rsidRDefault="00000000">
      <w:pPr>
        <w:rPr>
          <w:ins w:id="43" w:author="Kostas Katsalis" w:date="2025-02-17T21:41:00Z"/>
        </w:rPr>
      </w:pPr>
      <w:ins w:id="44" w:author="Guangjing Cao" w:date="2025-02-07T18:06:00Z">
        <w:r>
          <w:rPr>
            <w:rFonts w:hint="eastAsia"/>
            <w:lang w:val="en-US" w:eastAsia="zh-CN"/>
          </w:rPr>
          <w:t xml:space="preserve">3GPP </w:t>
        </w:r>
        <w:r>
          <w:rPr>
            <w:lang w:val="en-US" w:eastAsia="zh-CN"/>
          </w:rPr>
          <w:t>standardization work is currently missing modeling and interactions that can enable the use of PaaS capabilities; PaaS capabilities can be used to support advanced capabilities provided by the 3GPP management system, realize multi-network element sharing, reduce duplication of work, and improve management efficiency in a standardized way. For example, a</w:t>
        </w:r>
        <w:r>
          <w:t xml:space="preserve"> Telco PaaS can also offer support for different cloud IaaS platforms. This can also enhance portability of Network Functions from one cloud environment to another one. Additional examples of Telco PaaS include services offering management of DNS, generic repository, authentication, monitoring, load balancing, firewall and connectivity, such as service meshes.</w:t>
        </w:r>
      </w:ins>
    </w:p>
    <w:p w14:paraId="073C9785" w14:textId="77777777" w:rsidR="00A91ED0" w:rsidRDefault="00000000">
      <w:pPr>
        <w:rPr>
          <w:ins w:id="45" w:author="Guangjing Cao" w:date="2025-02-07T18:06:00Z"/>
        </w:rPr>
      </w:pPr>
      <w:ins w:id="46" w:author="Kostas Katsalis" w:date="2025-02-17T21:41:00Z">
        <w:r>
          <w:t>This use case considers the interaction of the 3GPP management system with a Telco PaaS management entity through a PaaS reference point</w:t>
        </w:r>
      </w:ins>
    </w:p>
    <w:p w14:paraId="3A8D8077" w14:textId="77777777" w:rsidR="00A91ED0" w:rsidRDefault="00000000">
      <w:pPr>
        <w:rPr>
          <w:ins w:id="47" w:author="Guangjing Cao" w:date="2025-02-07T18:06:00Z"/>
          <w:del w:id="48" w:author="Kostas Katsalis" w:date="2025-02-17T21:41:00Z"/>
          <w:lang w:val="en-US" w:eastAsia="zh-CN"/>
        </w:rPr>
      </w:pPr>
      <w:ins w:id="49" w:author="Guangjing Cao" w:date="2025-02-07T18:06:00Z">
        <w:del w:id="50" w:author="Kostas Katsalis" w:date="2025-02-17T21:41:00Z">
          <w:r>
            <w:rPr>
              <w:lang w:val="en-US" w:eastAsia="zh-CN"/>
            </w:rPr>
            <w:delText xml:space="preserve">Considering that </w:delText>
          </w:r>
          <w:r>
            <w:rPr>
              <w:rFonts w:hint="eastAsia"/>
              <w:lang w:val="en-US" w:eastAsia="zh-CN"/>
            </w:rPr>
            <w:delText>clause</w:delText>
          </w:r>
          <w:r>
            <w:rPr>
              <w:lang w:val="en-US" w:eastAsia="zh-CN"/>
            </w:rPr>
            <w:delText xml:space="preserve"> 5.2</w:delText>
          </w:r>
          <w:r>
            <w:rPr>
              <w:rFonts w:hint="eastAsia"/>
              <w:lang w:val="en-US" w:eastAsia="zh-CN"/>
            </w:rPr>
            <w:delText>.1</w:delText>
          </w:r>
          <w:r>
            <w:rPr>
              <w:lang w:val="en-US" w:eastAsia="zh-CN"/>
            </w:rPr>
            <w:delText xml:space="preserve"> of the present </w:delText>
          </w:r>
          <w:r>
            <w:rPr>
              <w:rFonts w:hint="eastAsia"/>
              <w:lang w:val="en-US" w:eastAsia="zh-CN"/>
            </w:rPr>
            <w:delText>document</w:delText>
          </w:r>
          <w:r>
            <w:rPr>
              <w:lang w:val="en-US" w:eastAsia="zh-CN"/>
            </w:rPr>
            <w:delText xml:space="preserve"> investigates the </w:delText>
          </w:r>
          <w:r>
            <w:delText>architecture evolution</w:delText>
          </w:r>
          <w:r>
            <w:rPr>
              <w:lang w:val="en-US" w:eastAsia="zh-CN"/>
            </w:rPr>
            <w:delText xml:space="preserve"> of the original </w:delText>
          </w:r>
          <w:r>
            <w:rPr>
              <w:rFonts w:hint="eastAsia"/>
              <w:lang w:val="en-US" w:eastAsia="zh-CN"/>
            </w:rPr>
            <w:delText xml:space="preserve">3GPP management system </w:delText>
          </w:r>
          <w:r>
            <w:rPr>
              <w:lang w:val="en-US" w:eastAsia="zh-CN"/>
            </w:rPr>
            <w:delText xml:space="preserve">through enabling interactions with </w:delText>
          </w:r>
          <w:r>
            <w:rPr>
              <w:rFonts w:hint="eastAsia"/>
              <w:lang w:val="en-US" w:eastAsia="zh-CN"/>
            </w:rPr>
            <w:delText xml:space="preserve">ETSI NFV </w:delText>
          </w:r>
          <w:r>
            <w:rPr>
              <w:lang w:val="en-US" w:eastAsia="zh-CN"/>
            </w:rPr>
            <w:delText>MANO system, but not only, this use case  considers the interaction of the 3GPP management system with a Telco PaaS management entity through a PaaS reference point.</w:delText>
          </w:r>
        </w:del>
      </w:ins>
    </w:p>
    <w:p w14:paraId="61862314" w14:textId="77777777" w:rsidR="00A91ED0" w:rsidRDefault="00A91ED0">
      <w:pPr>
        <w:rPr>
          <w:ins w:id="51" w:author="Guangjing Cao" w:date="2025-02-07T18:06:00Z"/>
          <w:lang w:val="en-US" w:eastAsia="zh-CN"/>
        </w:rPr>
      </w:pPr>
    </w:p>
    <w:p w14:paraId="71FCABE6" w14:textId="77777777" w:rsidR="00A91ED0" w:rsidRDefault="00A91ED0">
      <w:pPr>
        <w:rPr>
          <w:ins w:id="52" w:author="Guangjing Cao" w:date="2025-02-07T18:06:00Z"/>
          <w:lang w:val="en-US" w:eastAsia="zh-CN"/>
        </w:rPr>
      </w:pPr>
    </w:p>
    <w:p w14:paraId="055B9D81" w14:textId="77777777" w:rsidR="00A91ED0" w:rsidRDefault="00000000">
      <w:pPr>
        <w:pStyle w:val="Heading4"/>
        <w:rPr>
          <w:ins w:id="53" w:author="Guangjing Cao" w:date="2025-02-07T18:06:00Z"/>
        </w:rPr>
      </w:pPr>
      <w:ins w:id="54" w:author="Guangjing Cao" w:date="2025-02-07T18:06:00Z">
        <w:r>
          <w:t>5.</w:t>
        </w:r>
        <w:proofErr w:type="gramStart"/>
        <w:r>
          <w:rPr>
            <w:rFonts w:hint="eastAsia"/>
            <w:lang w:val="en-US" w:eastAsia="zh-CN"/>
          </w:rPr>
          <w:t>1</w:t>
        </w:r>
        <w:r>
          <w:t>.</w:t>
        </w:r>
        <w:r>
          <w:rPr>
            <w:rFonts w:hint="eastAsia"/>
            <w:lang w:val="en-US" w:eastAsia="zh-CN"/>
          </w:rPr>
          <w:t>X</w:t>
        </w:r>
        <w:r>
          <w:t>.</w:t>
        </w:r>
        <w:proofErr w:type="gramEnd"/>
        <w:r>
          <w:t>2</w:t>
        </w:r>
        <w:r>
          <w:tab/>
          <w:t>Potential requirements</w:t>
        </w:r>
      </w:ins>
    </w:p>
    <w:p w14:paraId="26B61696" w14:textId="77777777" w:rsidR="00A91ED0" w:rsidRDefault="00000000">
      <w:pPr>
        <w:rPr>
          <w:ins w:id="55" w:author="Guangjing Cao" w:date="2025-02-07T18:06:00Z"/>
          <w:lang w:eastAsia="zh-CN"/>
        </w:rPr>
      </w:pPr>
      <w:ins w:id="56" w:author="Guangjing Cao" w:date="2025-02-07T18:06:00Z">
        <w:r>
          <w:rPr>
            <w:b/>
            <w:bCs/>
          </w:rPr>
          <w:t>REQ _</w:t>
        </w:r>
        <w:r>
          <w:rPr>
            <w:rFonts w:hint="eastAsia"/>
            <w:b/>
            <w:bCs/>
            <w:lang w:val="en-US" w:eastAsia="zh-CN"/>
          </w:rPr>
          <w:t>PaaS</w:t>
        </w:r>
        <w:r>
          <w:rPr>
            <w:b/>
            <w:bCs/>
          </w:rPr>
          <w:t>-1</w:t>
        </w:r>
        <w:r>
          <w:rPr>
            <w:rFonts w:hint="eastAsia"/>
            <w:lang w:eastAsia="zh-CN"/>
          </w:rPr>
          <w:t xml:space="preserve"> </w:t>
        </w:r>
        <w:r>
          <w:rPr>
            <w:lang w:eastAsia="zh-CN"/>
          </w:rPr>
          <w:t>The</w:t>
        </w:r>
        <w:r>
          <w:rPr>
            <w:rFonts w:hint="eastAsia"/>
            <w:lang w:val="en-US" w:eastAsia="zh-CN"/>
          </w:rPr>
          <w:t xml:space="preserve"> </w:t>
        </w:r>
        <w:r>
          <w:t xml:space="preserve">PaaS </w:t>
        </w:r>
        <w:r>
          <w:rPr>
            <w:rFonts w:hint="eastAsia"/>
            <w:lang w:val="en-US" w:eastAsia="zh-CN"/>
          </w:rPr>
          <w:t xml:space="preserve">reference point </w:t>
        </w:r>
        <w:r>
          <w:rPr>
            <w:lang w:eastAsia="zh-CN"/>
          </w:rPr>
          <w:t xml:space="preserve">should support the capability allowing the 3GPP management system to interact with </w:t>
        </w:r>
        <w:r>
          <w:rPr>
            <w:rFonts w:eastAsia="DengXian"/>
            <w:lang w:eastAsia="zh-CN"/>
          </w:rPr>
          <w:t>external (non-3GPP) management entities</w:t>
        </w:r>
        <w:r>
          <w:rPr>
            <w:rFonts w:eastAsia="DengXian" w:hint="eastAsia"/>
            <w:lang w:val="en-US" w:eastAsia="zh-CN"/>
          </w:rPr>
          <w:t xml:space="preserve"> to </w:t>
        </w:r>
        <w:del w:id="57" w:author="docomo-r1" w:date="2025-02-19T15:03:00Z">
          <w:r>
            <w:rPr>
              <w:lang w:eastAsia="zh-CN"/>
            </w:rPr>
            <w:delText>perform</w:delText>
          </w:r>
        </w:del>
      </w:ins>
      <w:ins w:id="58" w:author="docomo-r1" w:date="2025-02-19T15:03:00Z">
        <w:r>
          <w:rPr>
            <w:lang w:eastAsia="zh-CN"/>
          </w:rPr>
          <w:t>support</w:t>
        </w:r>
      </w:ins>
      <w:ins w:id="59" w:author="Guangjing Cao" w:date="2025-02-07T18:06:00Z">
        <w:r>
          <w:rPr>
            <w:rFonts w:hint="eastAsia"/>
            <w:lang w:val="en-US" w:eastAsia="zh-CN"/>
          </w:rPr>
          <w:t xml:space="preserve"> the management of cloud native VNFs. </w:t>
        </w:r>
      </w:ins>
    </w:p>
    <w:p w14:paraId="328D3F3A" w14:textId="77777777" w:rsidR="00A91ED0" w:rsidRDefault="00000000">
      <w:pPr>
        <w:pStyle w:val="Heading4"/>
        <w:rPr>
          <w:ins w:id="60" w:author="Guangjing Cao" w:date="2025-02-07T18:06:00Z"/>
        </w:rPr>
      </w:pPr>
      <w:ins w:id="61" w:author="Guangjing Cao" w:date="2025-02-07T18:06:00Z">
        <w:r>
          <w:t>5.</w:t>
        </w:r>
        <w:r>
          <w:rPr>
            <w:rFonts w:hint="eastAsia"/>
            <w:lang w:val="en-US" w:eastAsia="zh-CN"/>
          </w:rPr>
          <w:t>X</w:t>
        </w:r>
        <w:r>
          <w:t>.</w:t>
        </w:r>
        <w:r>
          <w:rPr>
            <w:rFonts w:hint="eastAsia"/>
            <w:lang w:eastAsia="zh-CN"/>
          </w:rPr>
          <w:t>1</w:t>
        </w:r>
        <w:r>
          <w:t>.3</w:t>
        </w:r>
        <w:r>
          <w:tab/>
          <w:t>Potential solutions</w:t>
        </w:r>
      </w:ins>
    </w:p>
    <w:p w14:paraId="6FBF5987" w14:textId="77777777" w:rsidR="00A91ED0" w:rsidRDefault="00000000">
      <w:pPr>
        <w:pStyle w:val="Heading5"/>
        <w:rPr>
          <w:ins w:id="62" w:author="Guangjing Cao" w:date="2025-02-07T18:06:00Z"/>
        </w:rPr>
      </w:pPr>
      <w:ins w:id="63" w:author="Guangjing Cao" w:date="2025-02-07T18:06:00Z">
        <w:r>
          <w:rPr>
            <w:rFonts w:cs="Arial"/>
          </w:rPr>
          <w:t>5.</w:t>
        </w:r>
        <w:r>
          <w:rPr>
            <w:rFonts w:cs="Arial" w:hint="eastAsia"/>
            <w:lang w:val="en-US" w:eastAsia="zh-CN"/>
          </w:rPr>
          <w:t>X</w:t>
        </w:r>
        <w:r>
          <w:rPr>
            <w:rFonts w:cs="Arial"/>
          </w:rPr>
          <w:t>.</w:t>
        </w:r>
        <w:r>
          <w:rPr>
            <w:rFonts w:cs="Arial" w:hint="eastAsia"/>
            <w:lang w:val="en-US" w:eastAsia="zh-CN"/>
          </w:rPr>
          <w:t>1</w:t>
        </w:r>
        <w:r>
          <w:rPr>
            <w:rFonts w:cs="Arial"/>
          </w:rPr>
          <w:t>.</w:t>
        </w:r>
        <w:r>
          <w:rPr>
            <w:rFonts w:cs="Arial"/>
            <w:lang w:eastAsia="zh-CN"/>
          </w:rPr>
          <w:t>3</w:t>
        </w:r>
        <w:r>
          <w:rPr>
            <w:rFonts w:cs="Arial"/>
          </w:rPr>
          <w:t>.1</w:t>
        </w:r>
        <w:r>
          <w:tab/>
        </w:r>
        <w:r>
          <w:rPr>
            <w:rFonts w:hint="eastAsia"/>
            <w:lang w:val="en-US" w:eastAsia="zh-CN"/>
          </w:rPr>
          <w:t xml:space="preserve">High level </w:t>
        </w:r>
        <w:r>
          <w:rPr>
            <w:lang w:eastAsia="zh-CN"/>
          </w:rPr>
          <w:t>architecture</w:t>
        </w:r>
        <w:r>
          <w:rPr>
            <w:rFonts w:hint="eastAsia"/>
            <w:lang w:val="en-US" w:eastAsia="zh-CN"/>
          </w:rPr>
          <w:t xml:space="preserve"> </w:t>
        </w:r>
        <w:r>
          <w:t xml:space="preserve">evolution </w:t>
        </w:r>
      </w:ins>
    </w:p>
    <w:p w14:paraId="1ADA787F" w14:textId="77777777" w:rsidR="00A91ED0" w:rsidRDefault="00000000">
      <w:pPr>
        <w:rPr>
          <w:ins w:id="64" w:author="Guangjing Cao" w:date="2025-02-07T18:06:00Z"/>
          <w:lang w:eastAsia="zh-CN"/>
        </w:rPr>
      </w:pPr>
      <w:ins w:id="65" w:author="Guangjing Cao" w:date="2025-02-07T18:06:00Z">
        <w:r>
          <w:rPr>
            <w:rFonts w:hint="eastAsia"/>
            <w:lang w:eastAsia="zh-CN"/>
          </w:rPr>
          <w:t>As shown in f</w:t>
        </w:r>
        <w:r>
          <w:rPr>
            <w:lang w:eastAsia="zh-CN"/>
          </w:rPr>
          <w:t>igure</w:t>
        </w:r>
        <w:r>
          <w:rPr>
            <w:rFonts w:hint="eastAsia"/>
            <w:lang w:eastAsia="zh-CN"/>
          </w:rPr>
          <w:t xml:space="preserve"> </w:t>
        </w:r>
        <w:r>
          <w:rPr>
            <w:lang w:eastAsia="zh-CN"/>
          </w:rPr>
          <w:t>5.</w:t>
        </w:r>
        <w:r>
          <w:rPr>
            <w:rFonts w:hint="eastAsia"/>
            <w:lang w:val="en-US" w:eastAsia="zh-CN"/>
          </w:rPr>
          <w:t>X</w:t>
        </w:r>
        <w:r>
          <w:rPr>
            <w:lang w:eastAsia="zh-CN"/>
          </w:rPr>
          <w:t>.</w:t>
        </w:r>
        <w:r>
          <w:rPr>
            <w:rFonts w:hint="eastAsia"/>
            <w:lang w:val="en-US" w:eastAsia="zh-CN"/>
          </w:rPr>
          <w:t>1</w:t>
        </w:r>
        <w:r>
          <w:rPr>
            <w:lang w:eastAsia="zh-CN"/>
          </w:rPr>
          <w:t>.</w:t>
        </w:r>
        <w:r>
          <w:rPr>
            <w:rFonts w:hint="eastAsia"/>
            <w:lang w:eastAsia="zh-CN"/>
          </w:rPr>
          <w:t>3.1</w:t>
        </w:r>
        <w:r>
          <w:rPr>
            <w:lang w:eastAsia="zh-CN"/>
          </w:rPr>
          <w:t>-1</w:t>
        </w:r>
        <w:r>
          <w:rPr>
            <w:rFonts w:hint="eastAsia"/>
            <w:lang w:eastAsia="zh-CN"/>
          </w:rPr>
          <w:t xml:space="preserve">, this solution introduces a </w:t>
        </w:r>
        <w:r>
          <w:rPr>
            <w:lang w:eastAsia="zh-CN"/>
          </w:rPr>
          <w:t xml:space="preserve">management </w:t>
        </w:r>
        <w:r>
          <w:rPr>
            <w:rFonts w:hint="eastAsia"/>
            <w:lang w:eastAsia="zh-CN"/>
          </w:rPr>
          <w:t>entity</w:t>
        </w:r>
        <w:r>
          <w:rPr>
            <w:lang w:eastAsia="zh-CN"/>
          </w:rPr>
          <w:t xml:space="preserve"> providing Telco PaaS services</w:t>
        </w:r>
        <w:r>
          <w:rPr>
            <w:rFonts w:hint="eastAsia"/>
            <w:lang w:eastAsia="zh-CN"/>
          </w:rPr>
          <w:t xml:space="preserve"> that interacts with 3GPP management system for </w:t>
        </w:r>
        <w:r>
          <w:rPr>
            <w:lang w:eastAsia="zh-CN"/>
          </w:rPr>
          <w:t>management of cloud-native VNF</w:t>
        </w:r>
        <w:r>
          <w:rPr>
            <w:rFonts w:hint="eastAsia"/>
            <w:lang w:eastAsia="zh-CN"/>
          </w:rPr>
          <w:t>s via a new</w:t>
        </w:r>
        <w:r>
          <w:rPr>
            <w:lang w:eastAsia="zh-CN"/>
          </w:rPr>
          <w:t xml:space="preserve"> generic</w:t>
        </w:r>
        <w:r>
          <w:rPr>
            <w:rFonts w:hint="eastAsia"/>
            <w:lang w:eastAsia="zh-CN"/>
          </w:rPr>
          <w:t xml:space="preserve"> PaaS reference point.</w:t>
        </w:r>
      </w:ins>
    </w:p>
    <w:p w14:paraId="4A4D5BB4" w14:textId="77777777" w:rsidR="00A91ED0" w:rsidRDefault="00000000">
      <w:pPr>
        <w:pStyle w:val="TH"/>
        <w:rPr>
          <w:ins w:id="66" w:author="Guangjing Cao" w:date="2025-02-07T18:06:00Z"/>
          <w:lang w:eastAsia="zh-CN"/>
        </w:rPr>
      </w:pPr>
      <w:ins w:id="67" w:author="Guangjing Cao" w:date="2025-02-07T18:06:00Z">
        <w:r>
          <w:rPr>
            <w:noProof/>
          </w:rPr>
          <w:drawing>
            <wp:inline distT="0" distB="0" distL="114300" distR="114300" wp14:anchorId="42FEC454" wp14:editId="42BEA3C1">
              <wp:extent cx="6120765" cy="1269365"/>
              <wp:effectExtent l="0" t="0" r="63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6120765" cy="1269365"/>
                      </a:xfrm>
                      <a:prstGeom prst="rect">
                        <a:avLst/>
                      </a:prstGeom>
                      <a:noFill/>
                      <a:ln>
                        <a:noFill/>
                      </a:ln>
                    </pic:spPr>
                  </pic:pic>
                </a:graphicData>
              </a:graphic>
            </wp:inline>
          </w:drawing>
        </w:r>
      </w:ins>
    </w:p>
    <w:p w14:paraId="14C3F1BE" w14:textId="77777777" w:rsidR="00A91ED0" w:rsidRDefault="00000000">
      <w:pPr>
        <w:pStyle w:val="TF"/>
        <w:rPr>
          <w:ins w:id="68" w:author="Guangjing Cao" w:date="2025-02-07T18:06:00Z"/>
          <w:lang w:val="en-US" w:eastAsia="zh-CN"/>
        </w:rPr>
      </w:pPr>
      <w:ins w:id="69" w:author="Guangjing Cao" w:date="2025-02-07T18:06:00Z">
        <w:r>
          <w:rPr>
            <w:lang w:eastAsia="zh-CN"/>
          </w:rPr>
          <w:t>Figure 5.</w:t>
        </w:r>
        <w:r>
          <w:rPr>
            <w:rFonts w:hint="eastAsia"/>
            <w:lang w:val="en-US" w:eastAsia="zh-CN"/>
          </w:rPr>
          <w:t>X</w:t>
        </w:r>
        <w:r>
          <w:rPr>
            <w:lang w:eastAsia="zh-CN"/>
          </w:rPr>
          <w:t>.</w:t>
        </w:r>
        <w:r>
          <w:rPr>
            <w:rFonts w:hint="eastAsia"/>
            <w:lang w:eastAsia="zh-CN"/>
          </w:rPr>
          <w:t>1</w:t>
        </w:r>
        <w:r>
          <w:rPr>
            <w:lang w:eastAsia="zh-CN"/>
          </w:rPr>
          <w:t>.3-1</w:t>
        </w:r>
        <w:r>
          <w:rPr>
            <w:rFonts w:hint="eastAsia"/>
            <w:lang w:eastAsia="zh-CN"/>
          </w:rPr>
          <w:t xml:space="preserve">: </w:t>
        </w:r>
        <w:r>
          <w:rPr>
            <w:rFonts w:hint="eastAsia"/>
            <w:lang w:val="en-US" w:eastAsia="zh-CN"/>
          </w:rPr>
          <w:t xml:space="preserve">High level </w:t>
        </w:r>
        <w:r>
          <w:rPr>
            <w:lang w:eastAsia="zh-CN"/>
          </w:rPr>
          <w:t>architecture</w:t>
        </w:r>
        <w:r>
          <w:rPr>
            <w:rFonts w:hint="eastAsia"/>
            <w:lang w:val="en-US" w:eastAsia="zh-CN"/>
          </w:rPr>
          <w:t xml:space="preserve"> </w:t>
        </w:r>
        <w:r>
          <w:t>evolution</w:t>
        </w:r>
        <w:r>
          <w:rPr>
            <w:rFonts w:hint="eastAsia"/>
            <w:lang w:val="en-US" w:eastAsia="zh-CN"/>
          </w:rPr>
          <w:t xml:space="preserve"> </w:t>
        </w:r>
        <w:r>
          <w:t>solution</w:t>
        </w:r>
        <w:r>
          <w:rPr>
            <w:rFonts w:hint="eastAsia"/>
            <w:lang w:val="en-US" w:eastAsia="zh-CN"/>
          </w:rPr>
          <w:t xml:space="preserve"> for </w:t>
        </w:r>
        <w:r>
          <w:t xml:space="preserve">3GPP management architecture evolution </w:t>
        </w:r>
        <w:r>
          <w:rPr>
            <w:rFonts w:hint="eastAsia"/>
            <w:lang w:val="en-US" w:eastAsia="zh-CN"/>
          </w:rPr>
          <w:t>based on PaaS</w:t>
        </w:r>
      </w:ins>
    </w:p>
    <w:p w14:paraId="3C1DC856" w14:textId="77777777" w:rsidR="00A91ED0" w:rsidRDefault="00000000">
      <w:pPr>
        <w:pStyle w:val="EditorsNote"/>
        <w:rPr>
          <w:ins w:id="70" w:author="docomo-r1" w:date="2025-02-19T15:05:00Z"/>
          <w:lang w:val="en-US"/>
        </w:rPr>
      </w:pPr>
      <w:ins w:id="71" w:author="Guangjing Cao" w:date="2025-02-07T18:06:00Z">
        <w:r>
          <w:rPr>
            <w:lang w:val="en-US"/>
          </w:rPr>
          <w:t>Editor’s Note: to provide more details on the PaaS Reference point, the PaaS entity and possible updates needed in the 3GPP management system.</w:t>
        </w:r>
      </w:ins>
    </w:p>
    <w:p w14:paraId="5D9B5B90" w14:textId="77777777" w:rsidR="00A91ED0" w:rsidRDefault="00A91ED0">
      <w:pPr>
        <w:pStyle w:val="EditorsNote"/>
        <w:rPr>
          <w:ins w:id="72" w:author="docomo-r1" w:date="2025-02-19T15:05:00Z"/>
        </w:rPr>
      </w:pPr>
    </w:p>
    <w:p w14:paraId="2C1498BA" w14:textId="77777777" w:rsidR="00A91ED0" w:rsidRDefault="00000000">
      <w:pPr>
        <w:pStyle w:val="EditorsNote"/>
        <w:rPr>
          <w:ins w:id="73" w:author="Guangjing Cao" w:date="2025-02-07T18:06:00Z"/>
        </w:rPr>
      </w:pPr>
      <w:ins w:id="74" w:author="docomo-r1" w:date="2025-02-19T15:05:00Z">
        <w:r>
          <w:t xml:space="preserve">NOTE: the </w:t>
        </w:r>
      </w:ins>
      <w:ins w:id="75" w:author="docomo-r1" w:date="2025-02-19T15:06:00Z">
        <w:r>
          <w:t>specification</w:t>
        </w:r>
      </w:ins>
      <w:ins w:id="76" w:author="docomo-r1" w:date="2025-02-19T15:05:00Z">
        <w:r>
          <w:t xml:space="preserve"> of the PaaS </w:t>
        </w:r>
      </w:ins>
      <w:ins w:id="77" w:author="docomo-r1" w:date="2025-02-19T15:06:00Z">
        <w:r>
          <w:t xml:space="preserve">reference point is </w:t>
        </w:r>
      </w:ins>
      <w:ins w:id="78" w:author="Guangjing" w:date="2025-02-20T11:24:00Z">
        <w:r>
          <w:rPr>
            <w:rFonts w:hint="eastAsia"/>
            <w:lang w:eastAsia="zh-CN"/>
          </w:rPr>
          <w:t xml:space="preserve">outside of the </w:t>
        </w:r>
      </w:ins>
      <w:ins w:id="79" w:author="docomo-r1" w:date="2025-02-19T15:06:00Z">
        <w:del w:id="80" w:author="Guangjing" w:date="2025-02-20T11:24:00Z">
          <w:r>
            <w:delText xml:space="preserve">out of scope of the </w:delText>
          </w:r>
        </w:del>
        <w:bookmarkStart w:id="81" w:name="OLE_LINK4"/>
        <w:r>
          <w:t>3GPP management system</w:t>
        </w:r>
        <w:bookmarkEnd w:id="81"/>
        <w:r>
          <w:t>. Existing interfaces specified by other SD</w:t>
        </w:r>
      </w:ins>
      <w:ins w:id="82" w:author="docomo-r1" w:date="2025-02-19T15:07:00Z">
        <w:r>
          <w:t>O</w:t>
        </w:r>
      </w:ins>
      <w:ins w:id="83" w:author="docomo-r1" w:date="2025-02-19T15:06:00Z">
        <w:r>
          <w:t xml:space="preserve">s </w:t>
        </w:r>
      </w:ins>
      <w:ins w:id="84" w:author="docomo-r1" w:date="2025-02-19T15:07:00Z">
        <w:r>
          <w:t>and/or</w:t>
        </w:r>
      </w:ins>
      <w:ins w:id="85" w:author="docomo-r1" w:date="2025-02-19T15:06:00Z">
        <w:r>
          <w:t xml:space="preserve"> </w:t>
        </w:r>
      </w:ins>
      <w:ins w:id="86" w:author="docomo-r1" w:date="2025-02-19T15:07:00Z">
        <w:r>
          <w:t xml:space="preserve">other </w:t>
        </w:r>
      </w:ins>
      <w:ins w:id="87" w:author="docomo-r1" w:date="2025-02-19T15:06:00Z">
        <w:r>
          <w:t xml:space="preserve">de-facto solutions can be used to support </w:t>
        </w:r>
      </w:ins>
      <w:ins w:id="88" w:author="docomo-r1" w:date="2025-02-19T15:08:00Z">
        <w:r>
          <w:t>communication and interactions</w:t>
        </w:r>
      </w:ins>
      <w:ins w:id="89" w:author="docomo-r1" w:date="2025-02-19T15:06:00Z">
        <w:r>
          <w:t xml:space="preserve"> over the PaaS reference point</w:t>
        </w:r>
      </w:ins>
      <w:ins w:id="90" w:author="docomo-r1" w:date="2025-02-19T15:08:00Z">
        <w:r>
          <w:t xml:space="preserve"> between the 3GPP management system and PaaS services</w:t>
        </w:r>
      </w:ins>
      <w:ins w:id="91" w:author="docomo-r1" w:date="2025-02-19T15:06: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91ED0" w14:paraId="3AA1D342" w14:textId="77777777">
        <w:tc>
          <w:tcPr>
            <w:tcW w:w="9521" w:type="dxa"/>
            <w:shd w:val="clear" w:color="auto" w:fill="FFFFCC"/>
            <w:vAlign w:val="center"/>
          </w:tcPr>
          <w:bookmarkEnd w:id="6"/>
          <w:bookmarkEnd w:id="7"/>
          <w:bookmarkEnd w:id="8"/>
          <w:bookmarkEnd w:id="9"/>
          <w:bookmarkEnd w:id="10"/>
          <w:bookmarkEnd w:id="11"/>
          <w:bookmarkEnd w:id="12"/>
          <w:bookmarkEnd w:id="13"/>
          <w:bookmarkEnd w:id="14"/>
          <w:bookmarkEnd w:id="15"/>
          <w:p w14:paraId="2D33E340" w14:textId="77777777" w:rsidR="00A91ED0" w:rsidRDefault="00000000">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Changes</w:t>
            </w:r>
            <w:proofErr w:type="gramEnd"/>
          </w:p>
        </w:tc>
      </w:tr>
    </w:tbl>
    <w:p w14:paraId="6D326FFA" w14:textId="77777777" w:rsidR="00A91ED0" w:rsidRDefault="00A91ED0">
      <w:pPr>
        <w:rPr>
          <w:i/>
          <w:lang w:val="en-US" w:eastAsia="zh-CN"/>
        </w:rPr>
      </w:pPr>
    </w:p>
    <w:sectPr w:rsidR="00A91ED0">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A055B" w14:textId="77777777" w:rsidR="00427964" w:rsidRDefault="00427964">
      <w:pPr>
        <w:spacing w:after="0"/>
      </w:pPr>
      <w:r>
        <w:separator/>
      </w:r>
    </w:p>
  </w:endnote>
  <w:endnote w:type="continuationSeparator" w:id="0">
    <w:p w14:paraId="40E70E62" w14:textId="77777777" w:rsidR="00427964" w:rsidRDefault="004279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Microsoft YaHei"/>
    <w:panose1 w:val="02010600030101010101"/>
    <w:charset w:val="86"/>
    <w:family w:val="auto"/>
    <w:pitch w:val="default"/>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93516" w14:textId="77777777" w:rsidR="00427964" w:rsidRDefault="00427964">
      <w:pPr>
        <w:spacing w:after="0"/>
      </w:pPr>
      <w:r>
        <w:separator/>
      </w:r>
    </w:p>
  </w:footnote>
  <w:footnote w:type="continuationSeparator" w:id="0">
    <w:p w14:paraId="27BE0B50" w14:textId="77777777" w:rsidR="00427964" w:rsidRDefault="004279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325277629">
    <w:abstractNumId w:val="2"/>
  </w:num>
  <w:num w:numId="2" w16cid:durableId="546134">
    <w:abstractNumId w:val="1"/>
  </w:num>
  <w:num w:numId="3" w16cid:durableId="1751806434">
    <w:abstractNumId w:val="0"/>
  </w:num>
  <w:num w:numId="4" w16cid:durableId="20394272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uangjing Cao">
    <w15:presenceInfo w15:providerId="None" w15:userId="Guangjing Cao"/>
  </w15:person>
  <w15:person w15:author="docomo-r1">
    <w15:presenceInfo w15:providerId="None" w15:userId="docomo-r1"/>
  </w15:person>
  <w15:person w15:author="曹广静">
    <w15:presenceInfo w15:providerId="None" w15:userId="曹广静"/>
  </w15:person>
  <w15:person w15:author="Guangjing">
    <w15:presenceInfo w15:providerId="None" w15:userId="Guangjing"/>
  </w15:person>
  <w15:person w15:author="Kostas Katsalis">
    <w15:presenceInfo w15:providerId="None" w15:userId="Kostas Katsa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375D"/>
    <w:rsid w:val="00046389"/>
    <w:rsid w:val="00051FA5"/>
    <w:rsid w:val="00074722"/>
    <w:rsid w:val="0008083D"/>
    <w:rsid w:val="000819D8"/>
    <w:rsid w:val="00085D0B"/>
    <w:rsid w:val="000934A6"/>
    <w:rsid w:val="000A2C6C"/>
    <w:rsid w:val="000A4660"/>
    <w:rsid w:val="000A7ADA"/>
    <w:rsid w:val="000D1B5B"/>
    <w:rsid w:val="000D7A61"/>
    <w:rsid w:val="000E626A"/>
    <w:rsid w:val="00100020"/>
    <w:rsid w:val="0010401F"/>
    <w:rsid w:val="00112FC3"/>
    <w:rsid w:val="0013244A"/>
    <w:rsid w:val="001343B4"/>
    <w:rsid w:val="0015721E"/>
    <w:rsid w:val="00173FA3"/>
    <w:rsid w:val="00180382"/>
    <w:rsid w:val="00184B6F"/>
    <w:rsid w:val="001861E5"/>
    <w:rsid w:val="001969DA"/>
    <w:rsid w:val="00197930"/>
    <w:rsid w:val="001A2663"/>
    <w:rsid w:val="001B1652"/>
    <w:rsid w:val="001B5B2B"/>
    <w:rsid w:val="001C3EC8"/>
    <w:rsid w:val="001D2BD4"/>
    <w:rsid w:val="001D4258"/>
    <w:rsid w:val="001D6911"/>
    <w:rsid w:val="001D74EC"/>
    <w:rsid w:val="001E4833"/>
    <w:rsid w:val="001E63D2"/>
    <w:rsid w:val="00201947"/>
    <w:rsid w:val="0020395B"/>
    <w:rsid w:val="002046CB"/>
    <w:rsid w:val="00204DC9"/>
    <w:rsid w:val="002062C0"/>
    <w:rsid w:val="00212C47"/>
    <w:rsid w:val="00215130"/>
    <w:rsid w:val="00230002"/>
    <w:rsid w:val="00244C9A"/>
    <w:rsid w:val="00246049"/>
    <w:rsid w:val="00247216"/>
    <w:rsid w:val="00266700"/>
    <w:rsid w:val="00274477"/>
    <w:rsid w:val="0028071E"/>
    <w:rsid w:val="00281382"/>
    <w:rsid w:val="00282A42"/>
    <w:rsid w:val="00292745"/>
    <w:rsid w:val="002A1857"/>
    <w:rsid w:val="002C7F38"/>
    <w:rsid w:val="00305C67"/>
    <w:rsid w:val="0030628A"/>
    <w:rsid w:val="00337A6E"/>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21A0C"/>
    <w:rsid w:val="00427964"/>
    <w:rsid w:val="00440414"/>
    <w:rsid w:val="0044150B"/>
    <w:rsid w:val="00450F3B"/>
    <w:rsid w:val="004558E9"/>
    <w:rsid w:val="0045657D"/>
    <w:rsid w:val="0045777E"/>
    <w:rsid w:val="0048069A"/>
    <w:rsid w:val="00480C9C"/>
    <w:rsid w:val="0048510F"/>
    <w:rsid w:val="0049625B"/>
    <w:rsid w:val="004A0C1E"/>
    <w:rsid w:val="004B288E"/>
    <w:rsid w:val="004B3753"/>
    <w:rsid w:val="004B3E71"/>
    <w:rsid w:val="004C2484"/>
    <w:rsid w:val="004C31D2"/>
    <w:rsid w:val="004C6DFB"/>
    <w:rsid w:val="004D3271"/>
    <w:rsid w:val="004D55C2"/>
    <w:rsid w:val="004F5A0A"/>
    <w:rsid w:val="005065FD"/>
    <w:rsid w:val="00507F55"/>
    <w:rsid w:val="0051329F"/>
    <w:rsid w:val="00521131"/>
    <w:rsid w:val="00527C0B"/>
    <w:rsid w:val="00530946"/>
    <w:rsid w:val="00536BFE"/>
    <w:rsid w:val="005410F6"/>
    <w:rsid w:val="0055412D"/>
    <w:rsid w:val="00571C28"/>
    <w:rsid w:val="005729C4"/>
    <w:rsid w:val="00573E46"/>
    <w:rsid w:val="00577BC6"/>
    <w:rsid w:val="0059227B"/>
    <w:rsid w:val="005B0966"/>
    <w:rsid w:val="005B795D"/>
    <w:rsid w:val="005C67D4"/>
    <w:rsid w:val="00610508"/>
    <w:rsid w:val="00613820"/>
    <w:rsid w:val="006210D3"/>
    <w:rsid w:val="00645C90"/>
    <w:rsid w:val="00652248"/>
    <w:rsid w:val="00657B80"/>
    <w:rsid w:val="00675B3C"/>
    <w:rsid w:val="0069495C"/>
    <w:rsid w:val="006D340A"/>
    <w:rsid w:val="00715A1D"/>
    <w:rsid w:val="00715FD6"/>
    <w:rsid w:val="00735DD6"/>
    <w:rsid w:val="00760BB0"/>
    <w:rsid w:val="0076157A"/>
    <w:rsid w:val="00764ED0"/>
    <w:rsid w:val="00767328"/>
    <w:rsid w:val="007761E6"/>
    <w:rsid w:val="00784593"/>
    <w:rsid w:val="007A00EF"/>
    <w:rsid w:val="007B014C"/>
    <w:rsid w:val="007B19EA"/>
    <w:rsid w:val="007B5C9E"/>
    <w:rsid w:val="007C0A2D"/>
    <w:rsid w:val="007C27B0"/>
    <w:rsid w:val="007F300B"/>
    <w:rsid w:val="008014C3"/>
    <w:rsid w:val="008040DD"/>
    <w:rsid w:val="00807EAA"/>
    <w:rsid w:val="00812587"/>
    <w:rsid w:val="00840703"/>
    <w:rsid w:val="00850812"/>
    <w:rsid w:val="00876B9A"/>
    <w:rsid w:val="00886CBD"/>
    <w:rsid w:val="008933BF"/>
    <w:rsid w:val="008A10C4"/>
    <w:rsid w:val="008B0248"/>
    <w:rsid w:val="008B5866"/>
    <w:rsid w:val="008D191D"/>
    <w:rsid w:val="008D6455"/>
    <w:rsid w:val="008F5F33"/>
    <w:rsid w:val="0091046A"/>
    <w:rsid w:val="009139E1"/>
    <w:rsid w:val="00926ABD"/>
    <w:rsid w:val="00947F4E"/>
    <w:rsid w:val="00966D47"/>
    <w:rsid w:val="00985F93"/>
    <w:rsid w:val="00992312"/>
    <w:rsid w:val="00996EBD"/>
    <w:rsid w:val="009C0DED"/>
    <w:rsid w:val="009D58F0"/>
    <w:rsid w:val="009F71E8"/>
    <w:rsid w:val="00A004B4"/>
    <w:rsid w:val="00A20ED6"/>
    <w:rsid w:val="00A31316"/>
    <w:rsid w:val="00A37D7F"/>
    <w:rsid w:val="00A46410"/>
    <w:rsid w:val="00A5731A"/>
    <w:rsid w:val="00A57688"/>
    <w:rsid w:val="00A603AD"/>
    <w:rsid w:val="00A6313B"/>
    <w:rsid w:val="00A76E89"/>
    <w:rsid w:val="00A842E9"/>
    <w:rsid w:val="00A84A94"/>
    <w:rsid w:val="00A91ED0"/>
    <w:rsid w:val="00AD1DAA"/>
    <w:rsid w:val="00AF1E23"/>
    <w:rsid w:val="00AF7F81"/>
    <w:rsid w:val="00B01AFF"/>
    <w:rsid w:val="00B02B7E"/>
    <w:rsid w:val="00B03CB5"/>
    <w:rsid w:val="00B05CC7"/>
    <w:rsid w:val="00B27E39"/>
    <w:rsid w:val="00B350D8"/>
    <w:rsid w:val="00B44C11"/>
    <w:rsid w:val="00B50F26"/>
    <w:rsid w:val="00B55360"/>
    <w:rsid w:val="00B60149"/>
    <w:rsid w:val="00B62BBF"/>
    <w:rsid w:val="00B74FBE"/>
    <w:rsid w:val="00B76763"/>
    <w:rsid w:val="00B7732B"/>
    <w:rsid w:val="00B80ABA"/>
    <w:rsid w:val="00B879F0"/>
    <w:rsid w:val="00B97BA1"/>
    <w:rsid w:val="00BA0AB5"/>
    <w:rsid w:val="00BB306A"/>
    <w:rsid w:val="00BB75DC"/>
    <w:rsid w:val="00BC25AA"/>
    <w:rsid w:val="00BF682E"/>
    <w:rsid w:val="00C022E3"/>
    <w:rsid w:val="00C22D17"/>
    <w:rsid w:val="00C26BB2"/>
    <w:rsid w:val="00C44E11"/>
    <w:rsid w:val="00C4712D"/>
    <w:rsid w:val="00C555C9"/>
    <w:rsid w:val="00C94F55"/>
    <w:rsid w:val="00CA7D62"/>
    <w:rsid w:val="00CA7EC6"/>
    <w:rsid w:val="00CB07A8"/>
    <w:rsid w:val="00CD4A57"/>
    <w:rsid w:val="00D146F1"/>
    <w:rsid w:val="00D33604"/>
    <w:rsid w:val="00D35B40"/>
    <w:rsid w:val="00D37B08"/>
    <w:rsid w:val="00D437FF"/>
    <w:rsid w:val="00D5130C"/>
    <w:rsid w:val="00D62265"/>
    <w:rsid w:val="00D73770"/>
    <w:rsid w:val="00D74187"/>
    <w:rsid w:val="00D8512E"/>
    <w:rsid w:val="00D92E35"/>
    <w:rsid w:val="00DA1E58"/>
    <w:rsid w:val="00DA5C21"/>
    <w:rsid w:val="00DA7686"/>
    <w:rsid w:val="00DB75B8"/>
    <w:rsid w:val="00DC1055"/>
    <w:rsid w:val="00DD7C60"/>
    <w:rsid w:val="00DE4EF2"/>
    <w:rsid w:val="00DF0F93"/>
    <w:rsid w:val="00DF2C0E"/>
    <w:rsid w:val="00E04DB6"/>
    <w:rsid w:val="00E06FFB"/>
    <w:rsid w:val="00E14AC4"/>
    <w:rsid w:val="00E27D69"/>
    <w:rsid w:val="00E30155"/>
    <w:rsid w:val="00E42F72"/>
    <w:rsid w:val="00E530B8"/>
    <w:rsid w:val="00E84190"/>
    <w:rsid w:val="00E91FE1"/>
    <w:rsid w:val="00EA5E95"/>
    <w:rsid w:val="00EA6880"/>
    <w:rsid w:val="00ED12C2"/>
    <w:rsid w:val="00ED2805"/>
    <w:rsid w:val="00ED4954"/>
    <w:rsid w:val="00ED5A43"/>
    <w:rsid w:val="00EE0943"/>
    <w:rsid w:val="00EE33A2"/>
    <w:rsid w:val="00F0063A"/>
    <w:rsid w:val="00F156E5"/>
    <w:rsid w:val="00F27573"/>
    <w:rsid w:val="00F4626C"/>
    <w:rsid w:val="00F62E6C"/>
    <w:rsid w:val="00F67434"/>
    <w:rsid w:val="00F67A1C"/>
    <w:rsid w:val="00F82C5B"/>
    <w:rsid w:val="00F85325"/>
    <w:rsid w:val="00F8555F"/>
    <w:rsid w:val="00F92E8C"/>
    <w:rsid w:val="00FB0B3F"/>
    <w:rsid w:val="00FB3E36"/>
    <w:rsid w:val="00FE6F70"/>
    <w:rsid w:val="00FF4910"/>
    <w:rsid w:val="01205443"/>
    <w:rsid w:val="02AB653F"/>
    <w:rsid w:val="02EE695F"/>
    <w:rsid w:val="044B421A"/>
    <w:rsid w:val="04C80508"/>
    <w:rsid w:val="05634CE7"/>
    <w:rsid w:val="05B35D6A"/>
    <w:rsid w:val="05D23604"/>
    <w:rsid w:val="064502F4"/>
    <w:rsid w:val="08020AB2"/>
    <w:rsid w:val="09043B58"/>
    <w:rsid w:val="094523C3"/>
    <w:rsid w:val="095E0D6F"/>
    <w:rsid w:val="09A56EEA"/>
    <w:rsid w:val="0B293081"/>
    <w:rsid w:val="0B7A4561"/>
    <w:rsid w:val="0BE64B88"/>
    <w:rsid w:val="0D4A25DE"/>
    <w:rsid w:val="0D5660F9"/>
    <w:rsid w:val="0E7B0752"/>
    <w:rsid w:val="0EAD69A2"/>
    <w:rsid w:val="0EBE68BC"/>
    <w:rsid w:val="0F59233E"/>
    <w:rsid w:val="0F673852"/>
    <w:rsid w:val="0FC55902"/>
    <w:rsid w:val="11DF2FE2"/>
    <w:rsid w:val="11EC0FF2"/>
    <w:rsid w:val="12444F04"/>
    <w:rsid w:val="12984836"/>
    <w:rsid w:val="12A84C29"/>
    <w:rsid w:val="136B4A9B"/>
    <w:rsid w:val="136C01EA"/>
    <w:rsid w:val="1427091D"/>
    <w:rsid w:val="143556B4"/>
    <w:rsid w:val="14646FC8"/>
    <w:rsid w:val="14A20267"/>
    <w:rsid w:val="151A0EB9"/>
    <w:rsid w:val="161A346D"/>
    <w:rsid w:val="169B5E23"/>
    <w:rsid w:val="176667F0"/>
    <w:rsid w:val="18E17362"/>
    <w:rsid w:val="18E50A4D"/>
    <w:rsid w:val="19453EEB"/>
    <w:rsid w:val="1A9E2B3B"/>
    <w:rsid w:val="1BE240CC"/>
    <w:rsid w:val="1C5F2D1E"/>
    <w:rsid w:val="1C7F3050"/>
    <w:rsid w:val="1C9E598F"/>
    <w:rsid w:val="1D0710AC"/>
    <w:rsid w:val="1DAF11C4"/>
    <w:rsid w:val="1F674C92"/>
    <w:rsid w:val="1F885506"/>
    <w:rsid w:val="1FF22678"/>
    <w:rsid w:val="21CD072F"/>
    <w:rsid w:val="223615AD"/>
    <w:rsid w:val="25617D25"/>
    <w:rsid w:val="25EE16C9"/>
    <w:rsid w:val="27333B8B"/>
    <w:rsid w:val="28102647"/>
    <w:rsid w:val="288B1F91"/>
    <w:rsid w:val="28D25F89"/>
    <w:rsid w:val="29012B94"/>
    <w:rsid w:val="29A363D8"/>
    <w:rsid w:val="2B5C1DAF"/>
    <w:rsid w:val="2B8973FB"/>
    <w:rsid w:val="2BD63C77"/>
    <w:rsid w:val="2C18334D"/>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3D05CB3"/>
    <w:rsid w:val="34853536"/>
    <w:rsid w:val="369D7926"/>
    <w:rsid w:val="36F323B6"/>
    <w:rsid w:val="37E54B4B"/>
    <w:rsid w:val="381E6D5B"/>
    <w:rsid w:val="38B05B8F"/>
    <w:rsid w:val="3A275C7A"/>
    <w:rsid w:val="3AA472C4"/>
    <w:rsid w:val="3D30692A"/>
    <w:rsid w:val="3DA36E62"/>
    <w:rsid w:val="3DCD7770"/>
    <w:rsid w:val="3DF22256"/>
    <w:rsid w:val="3E9E483D"/>
    <w:rsid w:val="405B6EA5"/>
    <w:rsid w:val="40A13D96"/>
    <w:rsid w:val="40EC0992"/>
    <w:rsid w:val="41580D41"/>
    <w:rsid w:val="428859EE"/>
    <w:rsid w:val="42BA5C3E"/>
    <w:rsid w:val="433D49DF"/>
    <w:rsid w:val="434A3CF5"/>
    <w:rsid w:val="4363359A"/>
    <w:rsid w:val="45EF524D"/>
    <w:rsid w:val="462A2AA8"/>
    <w:rsid w:val="47AB2FA4"/>
    <w:rsid w:val="47D20DE1"/>
    <w:rsid w:val="47D40312"/>
    <w:rsid w:val="481A57D7"/>
    <w:rsid w:val="48B7695A"/>
    <w:rsid w:val="48E40723"/>
    <w:rsid w:val="49657155"/>
    <w:rsid w:val="4A0A3D88"/>
    <w:rsid w:val="4A5E3812"/>
    <w:rsid w:val="4A7346B1"/>
    <w:rsid w:val="4A903C14"/>
    <w:rsid w:val="4AE14CE5"/>
    <w:rsid w:val="4B3E507F"/>
    <w:rsid w:val="4C526436"/>
    <w:rsid w:val="4DA91C75"/>
    <w:rsid w:val="4E10668C"/>
    <w:rsid w:val="4E79234E"/>
    <w:rsid w:val="4E9B0304"/>
    <w:rsid w:val="4FA94C3E"/>
    <w:rsid w:val="508A4678"/>
    <w:rsid w:val="50C73F45"/>
    <w:rsid w:val="510B6E04"/>
    <w:rsid w:val="52114133"/>
    <w:rsid w:val="57AC3D42"/>
    <w:rsid w:val="57B960D3"/>
    <w:rsid w:val="58AD528C"/>
    <w:rsid w:val="5A2F0A96"/>
    <w:rsid w:val="5AE4292D"/>
    <w:rsid w:val="5B9E1D5B"/>
    <w:rsid w:val="5BB054F9"/>
    <w:rsid w:val="5C7752C2"/>
    <w:rsid w:val="5CC1443C"/>
    <w:rsid w:val="5CE57AF4"/>
    <w:rsid w:val="5D6C0C60"/>
    <w:rsid w:val="5D7551E4"/>
    <w:rsid w:val="5E820832"/>
    <w:rsid w:val="5F7C42B5"/>
    <w:rsid w:val="5F895313"/>
    <w:rsid w:val="5FFD138B"/>
    <w:rsid w:val="6070177D"/>
    <w:rsid w:val="60952803"/>
    <w:rsid w:val="60BF5BC6"/>
    <w:rsid w:val="60C458D1"/>
    <w:rsid w:val="60C55551"/>
    <w:rsid w:val="612D61FA"/>
    <w:rsid w:val="62380342"/>
    <w:rsid w:val="62782999"/>
    <w:rsid w:val="62C45016"/>
    <w:rsid w:val="649D5F56"/>
    <w:rsid w:val="650877CF"/>
    <w:rsid w:val="661F281A"/>
    <w:rsid w:val="6679092A"/>
    <w:rsid w:val="675B6A87"/>
    <w:rsid w:val="678E0472"/>
    <w:rsid w:val="67B01133"/>
    <w:rsid w:val="6803544A"/>
    <w:rsid w:val="68B0184E"/>
    <w:rsid w:val="695852FD"/>
    <w:rsid w:val="69DC6DBD"/>
    <w:rsid w:val="6A1A0E21"/>
    <w:rsid w:val="6B28575B"/>
    <w:rsid w:val="6B433D86"/>
    <w:rsid w:val="6B8D2F01"/>
    <w:rsid w:val="6BF5162B"/>
    <w:rsid w:val="6C535248"/>
    <w:rsid w:val="6CF56FD0"/>
    <w:rsid w:val="6E744EC2"/>
    <w:rsid w:val="6F720FA6"/>
    <w:rsid w:val="70BD3B02"/>
    <w:rsid w:val="712325AD"/>
    <w:rsid w:val="718203C8"/>
    <w:rsid w:val="71AA5093"/>
    <w:rsid w:val="71E91071"/>
    <w:rsid w:val="71F36CA1"/>
    <w:rsid w:val="721457D6"/>
    <w:rsid w:val="72950EC5"/>
    <w:rsid w:val="72CA3BE3"/>
    <w:rsid w:val="72E13808"/>
    <w:rsid w:val="743E1546"/>
    <w:rsid w:val="743F0EFE"/>
    <w:rsid w:val="748843B0"/>
    <w:rsid w:val="75092B3C"/>
    <w:rsid w:val="769C1025"/>
    <w:rsid w:val="76BB3AD8"/>
    <w:rsid w:val="78663B14"/>
    <w:rsid w:val="79327D64"/>
    <w:rsid w:val="796E2148"/>
    <w:rsid w:val="7A0138B5"/>
    <w:rsid w:val="7A094544"/>
    <w:rsid w:val="7A4B62B3"/>
    <w:rsid w:val="7A993E33"/>
    <w:rsid w:val="7AA07F3B"/>
    <w:rsid w:val="7BCF238C"/>
    <w:rsid w:val="7C314E4E"/>
    <w:rsid w:val="7C351656"/>
    <w:rsid w:val="7D3C6605"/>
    <w:rsid w:val="7EB503F0"/>
    <w:rsid w:val="7EEC634C"/>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6C76"/>
  <w15:docId w15:val="{505D0880-D7F5-4538-B629-E0706263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eastAsia="en-US"/>
    </w:rPr>
  </w:style>
  <w:style w:type="paragraph" w:customStyle="1" w:styleId="2">
    <w:name w:val="修订2"/>
    <w:hidden/>
    <w:uiPriority w:val="99"/>
    <w:unhideWhenUsed/>
    <w:qFormat/>
    <w:rPr>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customStyle="1" w:styleId="Revision5">
    <w:name w:val="Revision5"/>
    <w:hidden/>
    <w:uiPriority w:val="99"/>
    <w:unhideWhenUsed/>
    <w:qFormat/>
    <w:rPr>
      <w:lang w:val="en-GB" w:eastAsia="en-US"/>
    </w:rPr>
  </w:style>
  <w:style w:type="character" w:customStyle="1" w:styleId="Heading9Char">
    <w:name w:val="Heading 9 Char"/>
    <w:link w:val="Heading9"/>
    <w:qFormat/>
  </w:style>
  <w:style w:type="paragraph" w:customStyle="1" w:styleId="Revision6">
    <w:name w:val="Revision6"/>
    <w:hidden/>
    <w:uiPriority w:val="99"/>
    <w:unhideWhenUsed/>
    <w:qFormat/>
    <w:rPr>
      <w:lang w:val="en-GB" w:eastAsia="en-US"/>
    </w:rPr>
  </w:style>
  <w:style w:type="paragraph" w:customStyle="1" w:styleId="Revision7">
    <w:name w:val="Revision7"/>
    <w:hidden/>
    <w:uiPriority w:val="99"/>
    <w:unhideWhenUsed/>
    <w:qFormat/>
    <w:rPr>
      <w:lang w:val="en-GB" w:eastAsia="en-US"/>
    </w:rPr>
  </w:style>
  <w:style w:type="paragraph" w:customStyle="1" w:styleId="Revision8">
    <w:name w:val="Revision8"/>
    <w:hidden/>
    <w:uiPriority w:val="99"/>
    <w:unhideWhenUsed/>
    <w:qFormat/>
    <w:rPr>
      <w:lang w:val="en-GB" w:eastAsia="en-US"/>
    </w:rPr>
  </w:style>
  <w:style w:type="paragraph" w:styleId="Revision">
    <w:name w:val="Revision"/>
    <w:hidden/>
    <w:uiPriority w:val="99"/>
    <w:unhideWhenUsed/>
    <w:rsid w:val="00B74F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055654EF-90F4-4721-8EFC-CAA6CFD0B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604</Words>
  <Characters>3444</Characters>
  <Application>Microsoft Office Word</Application>
  <DocSecurity>0</DocSecurity>
  <Lines>28</Lines>
  <Paragraphs>8</Paragraphs>
  <ScaleCrop>false</ScaleCrop>
  <Company>3GPP Support Team</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docomo-r2</cp:lastModifiedBy>
  <cp:revision>4</cp:revision>
  <cp:lastPrinted>2411-12-31T15:59:00Z</cp:lastPrinted>
  <dcterms:created xsi:type="dcterms:W3CDTF">2025-02-19T15:27:00Z</dcterms:created>
  <dcterms:modified xsi:type="dcterms:W3CDTF">2025-02-20T21:24:00Z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